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Times New Roman" w:cs="Times New Roman"/>
          <w:color w:val="auto"/>
          <w:lang w:val="fr-FR" w:eastAsia="fr-FR"/>
        </w:rPr>
      </w:pPr>
      <w:r>
        <w:rPr/>
        <w:drawing>
          <wp:inline distT="0" distB="7620" distL="0" distR="7620">
            <wp:extent cx="932180" cy="932180"/>
            <wp:effectExtent l="0" t="0" r="0" b="0"/>
            <wp:docPr id="1" name="Image 2" descr="arche mondiale des femmes 2020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arche mondiale des femmes 2020 - Home | Facebook"/>
                    <pic:cNvPicPr>
                      <a:picLocks noChangeAspect="1" noChangeArrowheads="1"/>
                    </pic:cNvPicPr>
                  </pic:nvPicPr>
                  <pic:blipFill>
                    <a:blip r:embed="rId2"/>
                    <a:stretch>
                      <a:fillRect/>
                    </a:stretch>
                  </pic:blipFill>
                  <pic:spPr bwMode="auto">
                    <a:xfrm>
                      <a:off x="0" y="0"/>
                      <a:ext cx="932180" cy="932180"/>
                    </a:xfrm>
                    <a:prstGeom prst="rect">
                      <a:avLst/>
                    </a:prstGeom>
                  </pic:spPr>
                </pic:pic>
              </a:graphicData>
            </a:graphic>
          </wp:inline>
        </w:drawing>
      </w:r>
      <w:bookmarkStart w:id="0" w:name="_GoBack"/>
      <w:bookmarkEnd w:id="0"/>
    </w:p>
    <w:p>
      <w:pPr>
        <w:pStyle w:val="Normal"/>
        <w:bidi w:val="1"/>
        <w:spacing w:lineRule="auto" w:line="276" w:before="120" w:after="120"/>
        <w:jc w:val="center"/>
        <w:rPr>
          <w:rFonts w:eastAsia="Times New Roman"/>
          <w:b/>
          <w:b/>
          <w:bCs/>
          <w:color w:val="C00000"/>
          <w:sz w:val="32"/>
          <w:szCs w:val="32"/>
          <w:lang w:val="fr-FR" w:eastAsia="fr-FR"/>
        </w:rPr>
      </w:pPr>
      <w:r>
        <w:rPr>
          <w:rFonts w:eastAsia="Times New Roman"/>
          <w:b/>
          <w:b/>
          <w:bCs/>
          <w:color w:val="000000" w:themeColor="text1"/>
          <w:sz w:val="32"/>
          <w:sz w:val="32"/>
          <w:szCs w:val="32"/>
          <w:rtl w:val="true"/>
          <w:lang w:eastAsia="fr-FR"/>
        </w:rPr>
        <w:t>بيــــــــــــان</w:t>
      </w:r>
    </w:p>
    <w:p>
      <w:pPr>
        <w:pStyle w:val="Normal"/>
        <w:bidi w:val="1"/>
        <w:spacing w:lineRule="auto" w:line="276" w:before="120" w:after="120"/>
        <w:jc w:val="center"/>
        <w:rPr>
          <w:rFonts w:eastAsia="Times New Roman"/>
          <w:b/>
          <w:b/>
          <w:bCs/>
          <w:color w:val="C00000"/>
          <w:sz w:val="32"/>
          <w:szCs w:val="32"/>
          <w:lang w:eastAsia="fr-FR"/>
        </w:rPr>
      </w:pPr>
      <w:r>
        <w:rPr>
          <w:rFonts w:eastAsia="Times New Roman"/>
          <w:b/>
          <w:b/>
          <w:bCs/>
          <w:color w:val="C00000"/>
          <w:sz w:val="32"/>
          <w:sz w:val="32"/>
          <w:szCs w:val="32"/>
          <w:rtl w:val="true"/>
          <w:lang w:eastAsia="fr-FR"/>
        </w:rPr>
        <w:t>في مواجهة وباء كورونا وفي مواجهة وباء الرأسمالية سنواصل النضال وسننتصر</w:t>
      </w:r>
    </w:p>
    <w:p>
      <w:pPr>
        <w:pStyle w:val="Normal"/>
        <w:bidi w:val="1"/>
        <w:spacing w:lineRule="auto" w:line="276" w:before="120" w:after="120"/>
        <w:ind w:left="-40" w:hanging="0"/>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 xml:space="preserve">في </w:t>
      </w:r>
      <w:r>
        <w:rPr>
          <w:rFonts w:eastAsia="Times New Roman" w:cs="Times New Roman" w:ascii="Calibri" w:hAnsi="Calibri" w:asciiTheme="minorHAnsi" w:cstheme="majorBidi" w:hAnsiTheme="minorHAnsi"/>
          <w:lang w:eastAsia="fr-FR"/>
        </w:rPr>
        <w:t>24</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 xml:space="preserve">أبريل من كل سنة تنظم نساء العالم </w:t>
      </w:r>
      <w:r>
        <w:rPr>
          <w:rFonts w:eastAsia="Times New Roman" w:cs="Times New Roman" w:ascii="Calibri" w:hAnsi="Calibri" w:asciiTheme="minorHAnsi" w:cstheme="majorBidi" w:hAnsiTheme="minorHAnsi"/>
          <w:lang w:eastAsia="fr-FR"/>
        </w:rPr>
        <w:t>24</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 xml:space="preserve">ساعة نسوية كمبادرة نضالية ضد جشع الرأسمالية واستغلالها البشع للعاملات، تكريما لأزيد من ألف عاملة توفيت إثر سقوط سقف معمل للنسيج في البنكلاديش في نفس اليوم من سنة </w:t>
      </w:r>
      <w:r>
        <w:rPr>
          <w:rFonts w:eastAsia="Times New Roman" w:cs="Times New Roman" w:ascii="Calibri" w:hAnsi="Calibri" w:asciiTheme="minorHAnsi" w:cstheme="majorBidi" w:hAnsiTheme="minorHAnsi"/>
          <w:lang w:eastAsia="fr-FR"/>
        </w:rPr>
        <w:t>2013</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وهي مناسبة لتجديد الإدانة والرفض لهمجية النظام الرأسمالي وشركاته العابرة للقارات التي تجعل من الإنسان والنساء بشكل خاص، ومن وثروات الشعوب ومواردها الطبيعية، حطبا لاغتناء حفنة من أصحاب الرأسمال وللمزيد من تراكم الثروات بين أيديهم، وتفقير العمال والعاملات وتدمير البيئة وتهديد الحياة على وجه الأرض</w:t>
      </w:r>
      <w:r>
        <w:rPr>
          <w:rFonts w:eastAsia="Times New Roman" w:cs="Times New Roman" w:ascii="Calibri" w:hAnsi="Calibri" w:asciiTheme="minorHAnsi" w:cstheme="majorBidi" w:hAnsiTheme="minorHAnsi"/>
          <w:rtl w:val="true"/>
          <w:lang w:eastAsia="fr-FR"/>
        </w:rPr>
        <w:t>.</w:t>
      </w:r>
    </w:p>
    <w:p>
      <w:pPr>
        <w:pStyle w:val="Normal"/>
        <w:bidi w:val="1"/>
        <w:spacing w:lineRule="auto" w:line="276" w:before="120" w:after="120"/>
        <w:ind w:left="-40" w:hanging="0"/>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 xml:space="preserve">تخلد تنسيقيات المسيرة العالمية للنساء في شمال إفريقيا والشرق الأوسط، هذه السنة يوم </w:t>
      </w:r>
      <w:r>
        <w:rPr>
          <w:rFonts w:eastAsia="Times New Roman" w:cs="Times New Roman" w:ascii="Calibri" w:hAnsi="Calibri" w:asciiTheme="minorHAnsi" w:cstheme="majorBidi" w:hAnsiTheme="minorHAnsi"/>
          <w:lang w:eastAsia="fr-FR"/>
        </w:rPr>
        <w:t>24</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أبريل، وشعوب المنطقة تواجه، مثلها مثل أغلب شعوب العالم، جائحة كوفيد</w:t>
      </w:r>
      <w:r>
        <w:rPr>
          <w:rFonts w:eastAsia="Times New Roman" w:cs="Times New Roman" w:ascii="Calibri" w:hAnsi="Calibri" w:asciiTheme="minorHAnsi" w:cstheme="majorBidi" w:hAnsiTheme="minorHAnsi"/>
          <w:lang w:eastAsia="fr-FR"/>
        </w:rPr>
        <w:t>19</w:t>
      </w:r>
      <w:r>
        <w:rPr>
          <w:rFonts w:ascii="Calibri" w:hAnsi="Calibri" w:eastAsia="Times New Roman" w:cs="Times New Roman" w:asciiTheme="minorHAnsi" w:cstheme="majorBidi" w:hAnsiTheme="minorHAnsi"/>
          <w:rtl w:val="true"/>
          <w:lang w:eastAsia="fr-FR"/>
        </w:rPr>
        <w:t>، التي عرت وفضحت أكثر الجرائم التي ارتكبتها الرأسمالية ضد صحة الشعوب وضد حقها في الوقاية من الأمراض الفتاكة بعد إجهازها على الخدمات الاجتماعية، والصحية منها بالأخص، عبر تسليعها وخصخصتها</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وكشفت عن استهتار الرأسمالية بالإنسان وسلامته وكرامته، واستمرارها في تشغيل مئات آلاف العاملات والعمال بمنطقتنا في ظل مخاطر انتشار العدوى، وفي شروط تنتفي فيها إجراءات الحماية والوقاية من المرض، وذلك في ظل استمرار نفس ظروف الاستغلال المتجسدة في تدني الأجور، وغياب التغطية الاجتماعية، وتفشي العنف في أماكن العمل، وتجاوز الساعات القانونية للعمل، وتسييد الإهانات والمس بالكرامة، ومحاربة العمل النقابي وتجريمه وغيرها من الانتهاكات الصارخة لحقوق العاملات والعمال</w:t>
      </w:r>
      <w:r>
        <w:rPr>
          <w:rFonts w:eastAsia="Times New Roman" w:cs="Times New Roman" w:ascii="Calibri" w:hAnsi="Calibri" w:asciiTheme="minorHAnsi" w:cstheme="majorBidi" w:hAnsiTheme="minorHAnsi"/>
          <w:rtl w:val="true"/>
          <w:lang w:eastAsia="fr-FR"/>
        </w:rPr>
        <w:t>.</w:t>
      </w:r>
    </w:p>
    <w:p>
      <w:pPr>
        <w:pStyle w:val="Normal"/>
        <w:bidi w:val="1"/>
        <w:spacing w:lineRule="auto" w:line="276" w:before="120" w:after="120"/>
        <w:ind w:left="-40" w:hanging="0"/>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في منطقتنا تناضل العاملات ضد الاستغلال وضد العنف الاقتصادي وأيضا ضد عنف الباطرياركا كما تقاوم عنف الاحتلال وعنف الاعتقال السياسي والأسر الإداري</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 xml:space="preserve">وتشكل لنا </w:t>
      </w:r>
      <w:r>
        <w:rPr>
          <w:rFonts w:eastAsia="Times New Roman" w:cs="Times New Roman" w:ascii="Calibri" w:hAnsi="Calibri" w:asciiTheme="minorHAnsi" w:cstheme="majorBidi" w:hAnsiTheme="minorHAnsi"/>
          <w:lang w:eastAsia="fr-FR"/>
        </w:rPr>
        <w:t>24</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أبريل مناسبة للوقوف تكريما لنضال النساء العاملات والنساء بشكل عام في مواجهة الأمبريالية والصهيونية والأنظمة الرجعية المنصاعة لهما</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هي مناسبة للوقوف اعتزازا بكفاح كل النساء من أجل غذ أفضل، ومن أجل عالم تسوده الكرامة الإنسانية والحرية والمساواة بين الجميع</w:t>
      </w:r>
      <w:r>
        <w:rPr>
          <w:rFonts w:eastAsia="Times New Roman" w:cs="Times New Roman" w:ascii="Calibri" w:hAnsi="Calibri" w:asciiTheme="minorHAnsi" w:cstheme="majorBidi" w:hAnsiTheme="minorHAnsi"/>
          <w:rtl w:val="true"/>
          <w:lang w:eastAsia="fr-FR"/>
        </w:rPr>
        <w:t>.</w:t>
      </w:r>
    </w:p>
    <w:p>
      <w:pPr>
        <w:pStyle w:val="Normal"/>
        <w:bidi w:val="1"/>
        <w:spacing w:lineRule="auto" w:line="276" w:before="120" w:after="120"/>
        <w:ind w:left="-40" w:hanging="0"/>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إنه واقع تتقاسمه النساء في مختلف بلدان منطقتنا، ونضال تشترك فيه كل القوى المكافحة من أجل التغيير</w:t>
      </w:r>
      <w:r>
        <w:rPr>
          <w:rFonts w:eastAsia="Times New Roman" w:cs="Times New Roman" w:ascii="Calibri" w:hAnsi="Calibri" w:asciiTheme="minorHAnsi" w:cstheme="majorBidi" w:hAnsiTheme="minorHAnsi"/>
          <w:rtl w:val="true"/>
          <w:lang w:eastAsia="fr-FR"/>
        </w:rPr>
        <w:t xml:space="preserve">: </w:t>
      </w:r>
    </w:p>
    <w:p>
      <w:pPr>
        <w:pStyle w:val="Normal"/>
        <w:bidi w:val="1"/>
        <w:spacing w:lineRule="auto" w:line="276" w:before="120" w:after="120"/>
        <w:ind w:left="-40" w:hanging="0"/>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 xml:space="preserve">في فلسطين تتحمل النساء الفلسطينيات ثقل عنف مركب، عنف الاحتلال والأسر والتشريد من الأرض وسياسات الفصل العنصري وحصار قطاع غزة فيما يقبع في سجون الاحتلال </w:t>
      </w:r>
      <w:r>
        <w:rPr>
          <w:rFonts w:eastAsia="Times New Roman" w:cs="Times New Roman" w:ascii="Calibri" w:hAnsi="Calibri" w:asciiTheme="minorHAnsi" w:cstheme="majorBidi" w:hAnsiTheme="minorHAnsi"/>
          <w:lang w:eastAsia="fr-FR"/>
        </w:rPr>
        <w:t>5000</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 xml:space="preserve">اسير من بينهم </w:t>
      </w:r>
      <w:r>
        <w:rPr>
          <w:rFonts w:eastAsia="Times New Roman" w:cs="Times New Roman" w:ascii="Calibri" w:hAnsi="Calibri" w:asciiTheme="minorHAnsi" w:cstheme="majorBidi" w:hAnsiTheme="minorHAnsi"/>
          <w:lang w:eastAsia="fr-FR"/>
        </w:rPr>
        <w:t>41</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 xml:space="preserve">اسيرة وما يزيد عن </w:t>
      </w:r>
      <w:r>
        <w:rPr>
          <w:rFonts w:eastAsia="Times New Roman" w:cs="Times New Roman" w:ascii="Calibri" w:hAnsi="Calibri" w:asciiTheme="minorHAnsi" w:cstheme="majorBidi" w:hAnsiTheme="minorHAnsi"/>
          <w:lang w:eastAsia="fr-FR"/>
        </w:rPr>
        <w:t>200</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 xml:space="preserve">طفل، في ظل ظروف صحية سيئة تزيد القلق من انتشار وباء كوفيد </w:t>
      </w:r>
      <w:r>
        <w:rPr>
          <w:rFonts w:eastAsia="Times New Roman" w:cs="Times New Roman" w:ascii="Calibri" w:hAnsi="Calibri" w:asciiTheme="minorHAnsi" w:cstheme="majorBidi" w:hAnsiTheme="minorHAnsi"/>
          <w:lang w:eastAsia="fr-FR"/>
        </w:rPr>
        <w:t>19</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في صفوف الأسرى، وعنف المجتمع المحلي الناتج عن الهياكل الأبوية للمجتمع الفلسطيني</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إذ تتعرض النساء والفتيات الفلسطينيات لخطر مختلف أشكال العنف، من العنف الأسري والتحرش الجنسي وما يسمى بجرائم الشرف والحرمان من الموارد والزواج القسري</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ويشكل الاحتلال عاملا مكرسا للعنف المبني على الجنس في المجتمع المحلي الفلسطيني</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وتشكل العاملات نسبة هامة من النساء اللواتي يواجهن هذا الواقع وهن أيضا من يتقدمن النضال النسائي من أجل المساواة والكرامة</w:t>
      </w:r>
      <w:r>
        <w:rPr>
          <w:rFonts w:eastAsia="Times New Roman" w:cs="Times New Roman" w:ascii="Calibri" w:hAnsi="Calibri" w:asciiTheme="minorHAnsi" w:cstheme="majorBidi" w:hAnsiTheme="minorHAnsi"/>
          <w:rtl w:val="true"/>
          <w:lang w:eastAsia="fr-FR"/>
        </w:rPr>
        <w:t xml:space="preserve">. </w:t>
      </w:r>
    </w:p>
    <w:p>
      <w:pPr>
        <w:pStyle w:val="Normal"/>
        <w:bidi w:val="1"/>
        <w:spacing w:lineRule="auto" w:line="276" w:before="120" w:after="120"/>
        <w:ind w:left="-40" w:hanging="0"/>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في لبنان، أمعن النظام اللبناني منذ نهاية الحرب الأهلية، في نهب وقمع وسرقة ثروات الشعب، عبر سياسات نيوليبرالية، أفرغت مؤسسات الدولة وأقالتها من أدوارها، وجعلت أعناق الشعب في يد الأوليغارشيا المتمثّلة بأحزاب السلطة وشركائهم في المصارف والشركات الكبرى</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وبينما ثبّتت الدولة الشكل الطائفي للنظام واجهة لحكم الجماعات، وضعت النساء إذّاك تحت رحمة رجال الدين وأهوائهم، من ناحية تقرير مصائر النساء وزواجهم وطلاقهم وأطفالهم</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كما غذّت الأبوية في المجتمع عبر التربية والإعلام وكل مؤسسات الدولة، جاعلة من النساء على مدى سنين، سلعة تارة، وشرفاً للرجل والعائلة تارة أخرى</w:t>
      </w:r>
      <w:r>
        <w:rPr>
          <w:rFonts w:eastAsia="Times New Roman" w:cs="Times New Roman" w:ascii="Calibri" w:hAnsi="Calibri" w:asciiTheme="minorHAnsi" w:cstheme="majorBidi" w:hAnsiTheme="minorHAnsi"/>
          <w:rtl w:val="true"/>
          <w:lang w:eastAsia="fr-FR"/>
        </w:rPr>
        <w:t xml:space="preserve">. </w:t>
      </w:r>
    </w:p>
    <w:p>
      <w:pPr>
        <w:pStyle w:val="Normal"/>
        <w:bidi w:val="1"/>
        <w:spacing w:lineRule="auto" w:line="276" w:before="120" w:after="120"/>
        <w:ind w:left="-40" w:hanging="0"/>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في الخمس سنين الأخيرة، ومع بدء انهيار الاقتصاد اللبناني، بدأت التحركات السياسية تتوسّع وتضمّ إليها كل المطالب، ومن ضمنها تلك التي تطالب بتغيير القوانين الذكورية، خاصة تلك التي تطبّع مع العنف الموجّه ضد النساء، وتفرض قوانين شخصية طائفية، ولا تجرّم التحرّش والتمييز والعنصرية ولا تتعامل بجديّة مع كل أشكال الأبوية</w:t>
      </w:r>
      <w:r>
        <w:rPr>
          <w:rFonts w:eastAsia="Times New Roman" w:cs="Times New Roman" w:ascii="Calibri" w:hAnsi="Calibri" w:asciiTheme="minorHAnsi" w:cstheme="majorBidi" w:hAnsiTheme="minorHAnsi"/>
          <w:rtl w:val="true"/>
          <w:lang w:eastAsia="fr-FR"/>
        </w:rPr>
        <w:t xml:space="preserve">. </w:t>
      </w:r>
    </w:p>
    <w:p>
      <w:pPr>
        <w:pStyle w:val="Normal"/>
        <w:bidi w:val="1"/>
        <w:spacing w:lineRule="auto" w:line="276" w:before="120" w:after="120"/>
        <w:ind w:left="-40" w:hanging="0"/>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خلال الانتفاضة، لعبت النساء والمجموعات النسوية دوراً سياسياً واضحاً، في كسر كل أشكال الممنوع والمسموح ممّا شكّل مساحة لأحزاب السلطة ليتهجموا عليهنّ محاولين خلق وصمة على النساء اللواتي يشاركن في الانتفاضة</w:t>
      </w:r>
      <w:r>
        <w:rPr>
          <w:rFonts w:eastAsia="Times New Roman" w:cs="Times New Roman" w:ascii="Calibri" w:hAnsi="Calibri" w:asciiTheme="minorHAnsi" w:cstheme="majorBidi" w:hAnsiTheme="minorHAnsi"/>
          <w:rtl w:val="true"/>
          <w:lang w:eastAsia="fr-FR"/>
        </w:rPr>
        <w:t>.</w:t>
      </w:r>
    </w:p>
    <w:p>
      <w:pPr>
        <w:pStyle w:val="Normal"/>
        <w:bidi w:val="1"/>
        <w:spacing w:lineRule="auto" w:line="276" w:before="120" w:after="120"/>
        <w:ind w:left="-40" w:hanging="0"/>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اليوم، وبينما يُحجر الجميع داخل منازلهم، تضطرّ النساء في لبنان، من مواطنات ولاجئات وعاملات مهاجرات، إلى تحمّل أعباء أكبر من أي وقت مضى</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أوّلاً تتعرّض العاملات المهاجرات إلى التهديد بالإخلاء من بيوتهن لعدم إمكانهن العمل خلال الحجر، كما تفقدن يوماّ بعد يوم المال الكافي لشراء الأساسيات والحصول على الخدمات، من ضمنها الطعام والدواء</w:t>
      </w:r>
      <w:r>
        <w:rPr>
          <w:rFonts w:eastAsia="Times New Roman" w:cs="Times New Roman" w:ascii="Calibri" w:hAnsi="Calibri" w:asciiTheme="minorHAnsi" w:cstheme="majorBidi" w:hAnsiTheme="minorHAnsi"/>
          <w:rtl w:val="true"/>
          <w:lang w:eastAsia="fr-FR"/>
        </w:rPr>
        <w:t xml:space="preserve">. </w:t>
      </w:r>
    </w:p>
    <w:p>
      <w:pPr>
        <w:pStyle w:val="Normal"/>
        <w:bidi w:val="1"/>
        <w:spacing w:lineRule="auto" w:line="276" w:before="120" w:after="120"/>
        <w:ind w:left="-40" w:hanging="0"/>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 xml:space="preserve">كما ازاد عدد النساء المشتكيات من العنف المنزلي بنسبة </w:t>
      </w:r>
      <w:r>
        <w:rPr>
          <w:rFonts w:eastAsia="Times New Roman" w:cs="Times New Roman" w:ascii="Calibri" w:hAnsi="Calibri" w:asciiTheme="minorHAnsi" w:cstheme="majorBidi" w:hAnsiTheme="minorHAnsi"/>
          <w:lang w:eastAsia="fr-FR"/>
        </w:rPr>
        <w:t>100</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على خطوط الاتصال مع الأمن اللبناني</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اليوم وبينما تستمرّ الانتفاضة عبر الأحزاب اليسارية والمجموعات والمنظمات النسوية، تكمل النساء عملهنّ السياسي، في خلق مجموعات دعم ومساعدة للأكثر تهميشاً وتعرّضاً لنتائج الجائحة</w:t>
      </w:r>
      <w:r>
        <w:rPr>
          <w:rFonts w:eastAsia="Times New Roman" w:cs="Times New Roman" w:ascii="Calibri" w:hAnsi="Calibri" w:asciiTheme="minorHAnsi" w:cstheme="majorBidi" w:hAnsiTheme="minorHAnsi"/>
          <w:rtl w:val="true"/>
          <w:lang w:eastAsia="fr-FR"/>
        </w:rPr>
        <w:t>.</w:t>
      </w:r>
    </w:p>
    <w:p>
      <w:pPr>
        <w:pStyle w:val="Normal"/>
        <w:bidi w:val="1"/>
        <w:spacing w:lineRule="auto" w:line="276" w:before="120" w:after="120"/>
        <w:ind w:left="-40" w:hanging="0"/>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أما وضع المرأة الكردستانية فهي من جهة تتلقى هجمات الاحتلال التركي على مناطق شمال شرق سوريا مما أدى إلى نزوح الألاف من المدنيين الذين يعيشيون الآن في مخيمات اللاجئين، تواجه فيه النساء في  نفس الوقت وباء كورونا الذي انتشر في العالم</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ورغم صعوبة الظروف لم تقم أي منظمة حتى الآن بمساعدة هذه المناطق من الناحية الصحية والإنسانية، وتعتمد النساء على الإمكانيات المتواجدة لدى المؤسسات والمنظمات المحلية التي لا يستطيع تلبية كافة احتياجات المجتمع، مما جعل النساء الكرديات يؤدين النتائج الكارثية لسياسة النظام الرأسمالي المخرب للبيئة والمدمر للحياة الطبيعية للإنسان</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 xml:space="preserve">ومن بين المعضلات الأخرى توجد أوضاع السجناء في السجون التركية التي لا زالت تضم حوالي </w:t>
      </w:r>
      <w:r>
        <w:rPr>
          <w:rFonts w:eastAsia="Times New Roman" w:cs="Times New Roman" w:ascii="Calibri" w:hAnsi="Calibri" w:asciiTheme="minorHAnsi" w:cstheme="majorBidi" w:hAnsiTheme="minorHAnsi"/>
          <w:lang w:eastAsia="fr-FR"/>
        </w:rPr>
        <w:t>300</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آلف شخص الأن في سجون الدولة التركية بينهم أطفال و</w:t>
      </w:r>
      <w:r>
        <w:rPr>
          <w:rFonts w:eastAsia="Times New Roman" w:cs="Times New Roman" w:ascii="Calibri" w:hAnsi="Calibri" w:asciiTheme="minorHAnsi" w:cstheme="majorBidi" w:hAnsiTheme="minorHAnsi"/>
          <w:lang w:eastAsia="fr-FR"/>
        </w:rPr>
        <w:t>2000</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امرأة، فأي إصابة بهذا الوباء سوف يشكل كارثة بحق الإنسانية وبحق النساء</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كما أن هذا الوضع إثر على وضع المرأة من الناحية الاقتصادية، فكثير من النساء سرحن من عملهن وأدى ذلك إلى زيادة الضغوط عليهن واشتداد العنف المنزلي ضدهن</w:t>
      </w:r>
      <w:r>
        <w:rPr>
          <w:rFonts w:eastAsia="Times New Roman" w:cs="Times New Roman" w:ascii="Calibri" w:hAnsi="Calibri" w:asciiTheme="minorHAnsi" w:cstheme="majorBidi" w:hAnsiTheme="minorHAnsi"/>
          <w:rtl w:val="true"/>
          <w:lang w:eastAsia="fr-FR"/>
        </w:rPr>
        <w:t>.</w:t>
      </w:r>
    </w:p>
    <w:p>
      <w:pPr>
        <w:pStyle w:val="Normal"/>
        <w:bidi w:val="1"/>
        <w:spacing w:lineRule="auto" w:line="276" w:before="120" w:after="120"/>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 xml:space="preserve">في تونس تشكل العاملات الزراعيات والمياومات وذوات الدخل المحدود، والنساء ضحايا العنف الزوجي، والمشردات، والمهاجرات القادمات من جنوب الصحراء الكبرى، والسجينات والنساء الريفيات والمشتغلات في مختلف القطاعات الأخرى فئات تتلقى الكثير من الاستغلال والظلم في المجتمع وهو واقع ازداد سوءا مع بداية تفشي الوباء وانطلاق الإجراءات الاستثنائية لمواجهته، حيث ارتفع عدد حالات العنف ضد النساء المبلغ عنها بمقدار سبعة أضعاف مقارنة بالفترة نفسها من عام </w:t>
      </w:r>
      <w:r>
        <w:rPr>
          <w:rFonts w:eastAsia="Times New Roman" w:cs="Times New Roman" w:ascii="Calibri" w:hAnsi="Calibri" w:asciiTheme="minorHAnsi" w:cstheme="majorBidi" w:hAnsiTheme="minorHAnsi"/>
          <w:lang w:eastAsia="fr-FR"/>
        </w:rPr>
        <w:t>2019</w:t>
      </w:r>
      <w:r>
        <w:rPr>
          <w:rFonts w:ascii="Calibri" w:hAnsi="Calibri" w:eastAsia="Times New Roman" w:cs="Times New Roman" w:asciiTheme="minorHAnsi" w:cstheme="majorBidi" w:hAnsiTheme="minorHAnsi"/>
          <w:rtl w:val="true"/>
          <w:lang w:eastAsia="fr-FR"/>
        </w:rPr>
        <w:t>، وحرمت النساء المياومات من مورد رزق، واحتدت وضعية عدم الاستقرار لدى أسرهن حيث تطالب منظمات المجتمع المدني الحكومة باعتماد سياسة نسوية في المعركة الحالية ضد وباء كوفيد</w:t>
      </w:r>
      <w:r>
        <w:rPr>
          <w:rFonts w:eastAsia="Times New Roman" w:cs="Times New Roman" w:ascii="Calibri" w:hAnsi="Calibri" w:asciiTheme="minorHAnsi" w:cstheme="majorBidi" w:hAnsiTheme="minorHAnsi"/>
          <w:lang w:eastAsia="fr-FR"/>
        </w:rPr>
        <w:t>19</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تحمي أيضا النساء في المناطق المنسية والمهمشة، حيث يتعرضن لخطر الفيروس عندما يجلبن الماء أو عندما يمارسن مهنة الزراعة</w:t>
      </w:r>
      <w:r>
        <w:rPr>
          <w:rFonts w:eastAsia="Times New Roman" w:cs="Times New Roman" w:ascii="Calibri" w:hAnsi="Calibri" w:asciiTheme="minorHAnsi" w:cstheme="majorBidi" w:hAnsiTheme="minorHAnsi"/>
          <w:rtl w:val="true"/>
          <w:lang w:eastAsia="fr-FR"/>
        </w:rPr>
        <w:t>.</w:t>
      </w:r>
    </w:p>
    <w:p>
      <w:pPr>
        <w:pStyle w:val="Normal"/>
        <w:bidi w:val="1"/>
        <w:spacing w:lineRule="auto" w:line="276" w:before="120" w:after="120"/>
        <w:ind w:left="-40" w:hanging="0"/>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وفي المغرب، تعد السياسة المتبعة من طرف النظام الاستبدادي ومختلف الحكومات التابعة له سببا في استمرار تدهور أوضاع الطبقة العاملة والعاملات بشكل خاص</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حيث تنامي حجم الفقر المدقع وسط النساء خاصة في البادية وتكريس التمييز في أوضاعهن، ومواصلة القمع للحريات وفي مقدمتها الحريات النقابية بالنسبة للعاملات منهن</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وتتمركز النساء في القطاعات الأقل حماية والأشد استغلالا حيث ساعات العمل الطويلة دون احتساب التعويض عنها، والأجور هزيلة والتسريح متواصل والحقوق منتهكة باستمرار، وتتلقى النساء انعكاسات السياسات النيوليبرالية المتوحشة التي أجهزت على الخدمات الاجتماعية ورفعت من نسب العطالة والفقر</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وفي زمن الجائحة كان للنساء النصيب الأوفر من التبعات السلبية للإجراءات المتخذة لمواجهتها، وللقوانين الاستثنائية التي سنت للحد من العدوى، حيث حرمت النساء من الشغل ولم يتلقين الدعم المخصص للمتضررين بحكم القوانين التمييزية بين النساء والرجال معيلي الأسر، وازداد العنف الأسري ضدهن</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لكن النساء المغربيات، رغم كل أشكال العنف الذي يلقينه في المجتمع، يشكلن جزءا لا يتجزأ من الحركة المناضلة ضد الاستغلال الرأسمالي والمناهضة للنظام الباطرياركي العنيف والتمييزي، وعازمات على المضي قدما من أجل مغرب دون تمييز</w:t>
      </w:r>
      <w:r>
        <w:rPr>
          <w:rFonts w:eastAsia="Times New Roman" w:cs="Times New Roman" w:ascii="Calibri" w:hAnsi="Calibri" w:asciiTheme="minorHAnsi" w:cstheme="majorBidi" w:hAnsiTheme="minorHAnsi"/>
          <w:rtl w:val="true"/>
          <w:lang w:eastAsia="fr-FR"/>
        </w:rPr>
        <w:t xml:space="preserve">. </w:t>
      </w:r>
    </w:p>
    <w:p>
      <w:pPr>
        <w:pStyle w:val="Normal"/>
        <w:bidi w:val="1"/>
        <w:spacing w:lineRule="auto" w:line="276" w:before="120" w:after="120"/>
        <w:ind w:left="-40" w:hanging="0"/>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 xml:space="preserve">إن تنسيقيات المسيرة العالمية بمنطقة شمال إفريقيا والشرق الأوسط، في كل من المغرب وتونس وفلسطين والعراق ولبنان وكردستان، وهي تنخرط في التحرك الدولي الخامس للمسيرة العالمية للنساء، وترفع شعارها </w:t>
      </w:r>
      <w:r>
        <w:rPr>
          <w:rFonts w:eastAsia="Times New Roman" w:cs="Times New Roman" w:ascii="Calibri" w:hAnsi="Calibri" w:asciiTheme="minorHAnsi" w:cstheme="majorBidi" w:hAnsiTheme="minorHAnsi"/>
          <w:rtl w:val="true"/>
          <w:lang w:eastAsia="fr-FR"/>
        </w:rPr>
        <w:t>"</w:t>
      </w:r>
      <w:r>
        <w:rPr>
          <w:rFonts w:ascii="Calibri" w:hAnsi="Calibri" w:eastAsia="Times New Roman" w:cs="Times New Roman" w:asciiTheme="minorHAnsi" w:cstheme="majorBidi" w:hAnsiTheme="minorHAnsi"/>
          <w:b/>
          <w:b/>
          <w:bCs/>
          <w:rtl w:val="true"/>
          <w:lang w:eastAsia="fr-FR"/>
        </w:rPr>
        <w:t>نقاوم من أجل الحياة نسير نحو التغيير</w:t>
      </w:r>
      <w:r>
        <w:rPr>
          <w:rFonts w:eastAsia="Times New Roman" w:cs="Times New Roman" w:ascii="Calibri" w:hAnsi="Calibri" w:asciiTheme="minorHAnsi" w:cstheme="majorBidi" w:hAnsiTheme="minorHAnsi"/>
          <w:rtl w:val="true"/>
          <w:lang w:eastAsia="fr-FR"/>
        </w:rPr>
        <w:t>"</w:t>
      </w:r>
      <w:r>
        <w:rPr>
          <w:rFonts w:ascii="Calibri" w:hAnsi="Calibri" w:eastAsia="Times New Roman" w:cs="Times New Roman" w:asciiTheme="minorHAnsi" w:cstheme="majorBidi" w:hAnsiTheme="minorHAnsi"/>
          <w:rtl w:val="true"/>
          <w:lang w:eastAsia="fr-FR"/>
        </w:rPr>
        <w:t>، تخلد ال</w:t>
      </w:r>
      <w:r>
        <w:rPr>
          <w:rFonts w:eastAsia="Times New Roman" w:cs="Times New Roman" w:ascii="Calibri" w:hAnsi="Calibri" w:asciiTheme="minorHAnsi" w:cstheme="majorBidi" w:hAnsiTheme="minorHAnsi"/>
          <w:lang w:eastAsia="fr-FR"/>
        </w:rPr>
        <w:t>24</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 xml:space="preserve">ساعة النسوية ليوم </w:t>
      </w:r>
      <w:r>
        <w:rPr>
          <w:rFonts w:eastAsia="Times New Roman" w:cs="Times New Roman" w:ascii="Calibri" w:hAnsi="Calibri" w:asciiTheme="minorHAnsi" w:cstheme="majorBidi" w:hAnsiTheme="minorHAnsi"/>
          <w:lang w:eastAsia="fr-FR"/>
        </w:rPr>
        <w:t>24</w:t>
      </w:r>
      <w:r>
        <w:rPr>
          <w:rFonts w:eastAsia="Times New Roman" w:cs="Times New Roman" w:ascii="Calibri" w:hAnsi="Calibri" w:asciiTheme="minorHAnsi" w:cstheme="majorBidi" w:hAnsiTheme="minorHAnsi"/>
          <w:rtl w:val="true"/>
          <w:lang w:eastAsia="fr-FR"/>
        </w:rPr>
        <w:t xml:space="preserve"> </w:t>
      </w:r>
      <w:r>
        <w:rPr>
          <w:rFonts w:ascii="Calibri" w:hAnsi="Calibri" w:eastAsia="Times New Roman" w:cs="Times New Roman" w:asciiTheme="minorHAnsi" w:cstheme="majorBidi" w:hAnsiTheme="minorHAnsi"/>
          <w:rtl w:val="true"/>
          <w:lang w:eastAsia="fr-FR"/>
        </w:rPr>
        <w:t xml:space="preserve">أبريل، وهي تحيي نساء العالم، ومن ضمنهن النساء العاملات في نضالهن المستمر ضد الرأسمالية والإمبريالية والاحتلال والعنف والتمييز والعنصرية وكل أشكال الاضطهاد، تعلن ما يلي </w:t>
      </w:r>
      <w:r>
        <w:rPr>
          <w:rFonts w:eastAsia="Times New Roman" w:cs="Times New Roman" w:ascii="Calibri" w:hAnsi="Calibri" w:asciiTheme="minorHAnsi" w:cstheme="majorBidi" w:hAnsiTheme="minorHAnsi"/>
          <w:rtl w:val="true"/>
          <w:lang w:eastAsia="fr-FR"/>
        </w:rPr>
        <w:t>:</w:t>
      </w:r>
    </w:p>
    <w:p>
      <w:pPr>
        <w:pStyle w:val="ListParagraph"/>
        <w:numPr>
          <w:ilvl w:val="0"/>
          <w:numId w:val="1"/>
        </w:numPr>
        <w:bidi w:val="1"/>
        <w:spacing w:lineRule="auto" w:line="276" w:before="120" w:after="120"/>
        <w:ind w:left="284" w:hanging="284"/>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 xml:space="preserve">تؤكد مواصلتها للنضال من أجل تحقيق أهداف المسيرة العالمية للنساء التي سطرها لقاؤها الدولي الأخير في أكتوبر </w:t>
      </w:r>
      <w:r>
        <w:rPr>
          <w:rFonts w:eastAsia="Times New Roman" w:cs="Times New Roman" w:ascii="Calibri" w:hAnsi="Calibri" w:asciiTheme="minorHAnsi" w:cstheme="majorBidi" w:hAnsiTheme="minorHAnsi"/>
          <w:lang w:eastAsia="fr-FR"/>
        </w:rPr>
        <w:t>2018</w:t>
      </w:r>
      <w:r>
        <w:rPr>
          <w:rFonts w:ascii="Calibri" w:hAnsi="Calibri" w:eastAsia="Times New Roman" w:cs="Times New Roman" w:asciiTheme="minorHAnsi" w:cstheme="majorBidi" w:hAnsiTheme="minorHAnsi"/>
          <w:rtl w:val="true"/>
          <w:lang w:eastAsia="fr-FR"/>
        </w:rPr>
        <w:t xml:space="preserve">، بناء على المبادئ والقيم المسطرة في </w:t>
      </w:r>
      <w:r>
        <w:rPr>
          <w:rFonts w:eastAsia="Times New Roman" w:cs="Times New Roman" w:ascii="Calibri" w:hAnsi="Calibri" w:asciiTheme="minorHAnsi" w:cstheme="majorBidi" w:hAnsiTheme="minorHAnsi"/>
          <w:rtl w:val="true"/>
          <w:lang w:eastAsia="fr-FR"/>
        </w:rPr>
        <w:t>"</w:t>
      </w:r>
      <w:r>
        <w:rPr>
          <w:rFonts w:ascii="Calibri" w:hAnsi="Calibri" w:eastAsia="Times New Roman" w:cs="Times New Roman" w:asciiTheme="minorHAnsi" w:cstheme="majorBidi" w:hAnsiTheme="minorHAnsi"/>
          <w:rtl w:val="true"/>
          <w:lang w:eastAsia="fr-FR"/>
        </w:rPr>
        <w:t>الميثاق العالمي للنساء من أجل الإنسانية</w:t>
      </w:r>
      <w:r>
        <w:rPr>
          <w:rFonts w:eastAsia="Times New Roman" w:cs="Times New Roman" w:ascii="Calibri" w:hAnsi="Calibri" w:asciiTheme="minorHAnsi" w:cstheme="majorBidi" w:hAnsiTheme="minorHAnsi"/>
          <w:rtl w:val="true"/>
          <w:lang w:eastAsia="fr-FR"/>
        </w:rPr>
        <w:t>"</w:t>
      </w:r>
      <w:r>
        <w:rPr>
          <w:rFonts w:ascii="Calibri" w:hAnsi="Calibri" w:eastAsia="Times New Roman" w:cs="Times New Roman" w:asciiTheme="minorHAnsi" w:cstheme="majorBidi" w:hAnsiTheme="minorHAnsi"/>
          <w:rtl w:val="true"/>
          <w:lang w:eastAsia="fr-FR"/>
        </w:rPr>
        <w:t>؛</w:t>
      </w:r>
    </w:p>
    <w:p>
      <w:pPr>
        <w:pStyle w:val="ListParagraph"/>
        <w:numPr>
          <w:ilvl w:val="0"/>
          <w:numId w:val="2"/>
        </w:numPr>
        <w:bidi w:val="1"/>
        <w:spacing w:lineRule="auto" w:line="276" w:before="120" w:after="120"/>
        <w:ind w:left="284" w:hanging="284"/>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تعتبر أن السياسات الاقتصادية والاجتماعية المتبعة من طرف أنظمة بلداننا والقائمة على الانصياع والتبعية لمراكز الرأسمال العالمي ستظل هي المنتج والمغذي باستمرار لتأنيث الفقر والجوع ونشر العطالة واستدامة الأمية والعنف ضد النساء؛</w:t>
      </w:r>
    </w:p>
    <w:p>
      <w:pPr>
        <w:pStyle w:val="ListParagraph"/>
        <w:numPr>
          <w:ilvl w:val="0"/>
          <w:numId w:val="2"/>
        </w:numPr>
        <w:bidi w:val="1"/>
        <w:spacing w:lineRule="auto" w:line="276" w:before="120" w:after="120"/>
        <w:ind w:left="284" w:hanging="284"/>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تشيد بصمود النساء المكافحات في هوامش المدن والقرى من أجل الحق في الأرض والماء والوصول إلى الحق في التعليم والصحة والشغل الضامن للعيش بكرامة، والعاملات المناضلات ضد الاستغلال وهمجية الرأسمال وتسلط الرجعية وهيمنة المجتمع الأبوي العنيف</w:t>
      </w:r>
    </w:p>
    <w:p>
      <w:pPr>
        <w:pStyle w:val="ListParagraph"/>
        <w:numPr>
          <w:ilvl w:val="0"/>
          <w:numId w:val="2"/>
        </w:numPr>
        <w:bidi w:val="1"/>
        <w:spacing w:lineRule="auto" w:line="276" w:before="120" w:after="120"/>
        <w:ind w:left="284" w:hanging="284"/>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تحيي الأسيرات الفلسطينيات في سجون الاحتلال الإسرائيلي كما تحيي السجينات السياسيات في سجون الأنظمة المتسلطة في العديد من بلدان منطقتنا، من ضمنهن السجينات السياسيات الكرديات في السجون التركية، وتطالب بالإفراج الفوري عنهن، وتحيي أيضا أمهات وأسر المعتقلين السياسيين التي تواصل نضالها المستميت من أجل الحرية لأبنائها من بينهن أمهات المعتقلين السياسيين بالمغرب</w:t>
      </w:r>
      <w:r>
        <w:rPr>
          <w:rFonts w:eastAsia="Times New Roman" w:cs="Times New Roman" w:ascii="Calibri" w:hAnsi="Calibri" w:asciiTheme="minorHAnsi" w:cstheme="majorBidi" w:hAnsiTheme="minorHAnsi"/>
          <w:rtl w:val="true"/>
          <w:lang w:eastAsia="fr-FR"/>
        </w:rPr>
        <w:t>.</w:t>
      </w:r>
    </w:p>
    <w:p>
      <w:pPr>
        <w:pStyle w:val="ListParagraph"/>
        <w:numPr>
          <w:ilvl w:val="0"/>
          <w:numId w:val="2"/>
        </w:numPr>
        <w:bidi w:val="1"/>
        <w:spacing w:lineRule="auto" w:line="276" w:before="120" w:after="120"/>
        <w:ind w:left="284" w:hanging="284"/>
        <w:jc w:val="left"/>
        <w:rPr>
          <w:rFonts w:ascii="Calibri" w:hAnsi="Calibri" w:eastAsia="Times New Roman" w:cs="Times New Roman" w:asciiTheme="minorHAnsi" w:cstheme="majorBidi" w:hAnsiTheme="minorHAnsi"/>
          <w:lang w:eastAsia="fr-FR"/>
        </w:rPr>
      </w:pPr>
      <w:r>
        <w:rPr>
          <w:rFonts w:ascii="Calibri" w:hAnsi="Calibri" w:eastAsia="Times New Roman" w:cs="Times New Roman" w:asciiTheme="minorHAnsi" w:cstheme="majorBidi" w:hAnsiTheme="minorHAnsi"/>
          <w:rtl w:val="true"/>
          <w:lang w:eastAsia="fr-FR"/>
        </w:rPr>
        <w:t>تحيي كل نساء العالم المضطهدات، كجزء من شعوب العالم التواقة للتحرر، في نضالهن ضد العولمة الليبيرالية وضد الصهيونية والإمبريالية، وفي مقدمتها الإمبريالية الأمريكية، المعادية لحقوق الإنسان ولحقوق الشعوب والمشعلة للحروب العدوانية، والإمبريالية الفرنسية المفترسة لثروات شعوب إفريقيا والمنتهكة لحقها في تقرير مصيرها</w:t>
      </w:r>
      <w:r>
        <w:rPr>
          <w:rFonts w:eastAsia="Times New Roman" w:cs="Times New Roman" w:ascii="Calibri" w:hAnsi="Calibri" w:asciiTheme="minorHAnsi" w:cstheme="majorBidi" w:hAnsiTheme="minorHAnsi"/>
          <w:rtl w:val="true"/>
          <w:lang w:eastAsia="fr-FR"/>
        </w:rPr>
        <w:t>.</w:t>
      </w:r>
    </w:p>
    <w:p>
      <w:pPr>
        <w:pStyle w:val="Normal"/>
        <w:bidi w:val="1"/>
        <w:ind w:left="-38" w:hanging="0"/>
        <w:jc w:val="right"/>
        <w:rPr>
          <w:rFonts w:ascii="Calibri" w:hAnsi="Calibri" w:eastAsia="Times New Roman" w:asciiTheme="minorHAnsi" w:hAnsiTheme="minorHAnsi"/>
          <w:lang w:eastAsia="fr-FR"/>
        </w:rPr>
      </w:pPr>
      <w:r>
        <w:rPr>
          <w:rFonts w:ascii="Calibri" w:hAnsi="Calibri" w:eastAsia="Times New Roman" w:asciiTheme="minorHAnsi" w:hAnsiTheme="minorHAnsi"/>
          <w:rtl w:val="true"/>
          <w:lang w:eastAsia="fr-FR"/>
        </w:rPr>
        <w:t>تنسيقية المسيرة العالمية للنساء بشمال إفريقيا والشرق الأوسط</w:t>
      </w:r>
    </w:p>
    <w:p>
      <w:pPr>
        <w:pStyle w:val="Normal"/>
        <w:bidi w:val="1"/>
        <w:ind w:left="-38" w:firstLine="38"/>
        <w:jc w:val="right"/>
        <w:rPr/>
      </w:pPr>
      <w:r>
        <w:rPr>
          <w:rFonts w:eastAsia="Times New Roman" w:ascii="Calibri" w:hAnsi="Calibri" w:asciiTheme="minorHAnsi" w:hAnsiTheme="minorHAnsi"/>
          <w:lang w:eastAsia="fr-FR"/>
        </w:rPr>
        <w:t>24</w:t>
      </w:r>
      <w:r>
        <w:rPr>
          <w:rFonts w:eastAsia="Times New Roman" w:ascii="Calibri" w:hAnsi="Calibri" w:asciiTheme="minorHAnsi" w:hAnsiTheme="minorHAnsi"/>
          <w:rtl w:val="true"/>
          <w:lang w:eastAsia="fr-FR"/>
        </w:rPr>
        <w:t xml:space="preserve"> </w:t>
      </w:r>
      <w:r>
        <w:rPr>
          <w:rFonts w:ascii="Calibri" w:hAnsi="Calibri" w:eastAsia="Times New Roman" w:asciiTheme="minorHAnsi" w:hAnsiTheme="minorHAnsi"/>
          <w:rtl w:val="true"/>
          <w:lang w:eastAsia="fr-FR"/>
        </w:rPr>
        <w:t xml:space="preserve">أبريل </w:t>
      </w:r>
      <w:r>
        <w:rPr>
          <w:rFonts w:eastAsia="Times New Roman" w:ascii="Calibri" w:hAnsi="Calibri" w:asciiTheme="minorHAnsi" w:hAnsiTheme="minorHAnsi"/>
          <w:lang w:eastAsia="fr-FR"/>
        </w:rPr>
        <w:t>2020</w:t>
      </w:r>
    </w:p>
    <w:sectPr>
      <w:type w:val="nextPage"/>
      <w:pgSz w:w="11906" w:h="16838"/>
      <w:pgMar w:left="1133" w:right="1128" w:header="0" w:top="969" w:footer="0" w:bottom="122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Calibri">
    <w:charset w:val="01"/>
    <w:family w:val="roman"/>
    <w:pitch w:val="variable"/>
  </w:font>
  <w:font w:name="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680" w:hanging="360"/>
      </w:pPr>
      <w:rPr>
        <w:rFonts w:ascii="Times New Roman" w:hAnsi="Times New Roman" w:cs="Times New Roman" w:hint="default"/>
        <w:rFonts w:cs="Times New Roman"/>
      </w:rPr>
    </w:lvl>
    <w:lvl w:ilvl="1">
      <w:start w:val="1"/>
      <w:numFmt w:val="bullet"/>
      <w:lvlText w:val="o"/>
      <w:lvlJc w:val="left"/>
      <w:pPr>
        <w:ind w:left="1400" w:hanging="360"/>
      </w:pPr>
      <w:rPr>
        <w:rFonts w:ascii="Courier New" w:hAnsi="Courier New" w:cs="Courier New" w:hint="default"/>
        <w:rFonts w:cs="Courier New"/>
      </w:rPr>
    </w:lvl>
    <w:lvl w:ilvl="2">
      <w:start w:val="1"/>
      <w:numFmt w:val="bullet"/>
      <w:lvlText w:val=""/>
      <w:lvlJc w:val="left"/>
      <w:pPr>
        <w:ind w:left="2120" w:hanging="360"/>
      </w:pPr>
      <w:rPr>
        <w:rFonts w:ascii="Wingdings" w:hAnsi="Wingdings" w:cs="Wingdings" w:hint="default"/>
      </w:rPr>
    </w:lvl>
    <w:lvl w:ilvl="3">
      <w:start w:val="1"/>
      <w:numFmt w:val="bullet"/>
      <w:lvlText w:val=""/>
      <w:lvlJc w:val="left"/>
      <w:pPr>
        <w:ind w:left="2840" w:hanging="360"/>
      </w:pPr>
      <w:rPr>
        <w:rFonts w:ascii="Symbol" w:hAnsi="Symbol" w:cs="Symbol" w:hint="default"/>
      </w:rPr>
    </w:lvl>
    <w:lvl w:ilvl="4">
      <w:start w:val="1"/>
      <w:numFmt w:val="bullet"/>
      <w:lvlText w:val="o"/>
      <w:lvlJc w:val="left"/>
      <w:pPr>
        <w:ind w:left="3560" w:hanging="360"/>
      </w:pPr>
      <w:rPr>
        <w:rFonts w:ascii="Courier New" w:hAnsi="Courier New" w:cs="Courier New" w:hint="default"/>
        <w:rFonts w:cs="Courier New"/>
      </w:rPr>
    </w:lvl>
    <w:lvl w:ilvl="5">
      <w:start w:val="1"/>
      <w:numFmt w:val="bullet"/>
      <w:lvlText w:val=""/>
      <w:lvlJc w:val="left"/>
      <w:pPr>
        <w:ind w:left="4280" w:hanging="360"/>
      </w:pPr>
      <w:rPr>
        <w:rFonts w:ascii="Wingdings" w:hAnsi="Wingdings" w:cs="Wingdings" w:hint="default"/>
      </w:rPr>
    </w:lvl>
    <w:lvl w:ilvl="6">
      <w:start w:val="1"/>
      <w:numFmt w:val="bullet"/>
      <w:lvlText w:val=""/>
      <w:lvlJc w:val="left"/>
      <w:pPr>
        <w:ind w:left="5000" w:hanging="360"/>
      </w:pPr>
      <w:rPr>
        <w:rFonts w:ascii="Symbol" w:hAnsi="Symbol" w:cs="Symbol" w:hint="default"/>
      </w:rPr>
    </w:lvl>
    <w:lvl w:ilvl="7">
      <w:start w:val="1"/>
      <w:numFmt w:val="bullet"/>
      <w:lvlText w:val="o"/>
      <w:lvlJc w:val="left"/>
      <w:pPr>
        <w:ind w:left="5720" w:hanging="360"/>
      </w:pPr>
      <w:rPr>
        <w:rFonts w:ascii="Courier New" w:hAnsi="Courier New" w:cs="Courier New" w:hint="default"/>
        <w:rFonts w:cs="Courier New"/>
      </w:rPr>
    </w:lvl>
    <w:lvl w:ilvl="8">
      <w:start w:val="1"/>
      <w:numFmt w:val="bullet"/>
      <w:lvlText w:val=""/>
      <w:lvlJc w:val="left"/>
      <w:pPr>
        <w:ind w:left="6440" w:hanging="360"/>
      </w:pPr>
      <w:rPr>
        <w:rFonts w:ascii="Wingdings" w:hAnsi="Wingdings" w:cs="Wingdings" w:hint="default"/>
      </w:rPr>
    </w:lvl>
  </w:abstractNum>
  <w:abstractNum w:abstractNumId="2">
    <w:lvl w:ilvl="0">
      <w:numFmt w:val="bullet"/>
      <w:lvlText w:val="-"/>
      <w:lvlJc w:val="left"/>
      <w:pPr>
        <w:ind w:left="680" w:hanging="360"/>
      </w:pPr>
      <w:rPr>
        <w:rFonts w:ascii="Times New Roman" w:hAnsi="Times New Roman" w:cs="Times New Roman" w:hint="default"/>
        <w:rFonts w:cs="Times New Roman"/>
      </w:rPr>
    </w:lvl>
    <w:lvl w:ilvl="1">
      <w:start w:val="1"/>
      <w:numFmt w:val="bullet"/>
      <w:lvlText w:val="o"/>
      <w:lvlJc w:val="left"/>
      <w:pPr>
        <w:ind w:left="1400" w:hanging="360"/>
      </w:pPr>
      <w:rPr>
        <w:rFonts w:ascii="Courier New" w:hAnsi="Courier New" w:cs="Courier New" w:hint="default"/>
        <w:rFonts w:cs="Courier New"/>
      </w:rPr>
    </w:lvl>
    <w:lvl w:ilvl="2">
      <w:start w:val="1"/>
      <w:numFmt w:val="bullet"/>
      <w:lvlText w:val=""/>
      <w:lvlJc w:val="left"/>
      <w:pPr>
        <w:ind w:left="2120" w:hanging="360"/>
      </w:pPr>
      <w:rPr>
        <w:rFonts w:ascii="Wingdings" w:hAnsi="Wingdings" w:cs="Wingdings" w:hint="default"/>
      </w:rPr>
    </w:lvl>
    <w:lvl w:ilvl="3">
      <w:start w:val="1"/>
      <w:numFmt w:val="bullet"/>
      <w:lvlText w:val=""/>
      <w:lvlJc w:val="left"/>
      <w:pPr>
        <w:ind w:left="2840" w:hanging="360"/>
      </w:pPr>
      <w:rPr>
        <w:rFonts w:ascii="Symbol" w:hAnsi="Symbol" w:cs="Symbol" w:hint="default"/>
      </w:rPr>
    </w:lvl>
    <w:lvl w:ilvl="4">
      <w:start w:val="1"/>
      <w:numFmt w:val="bullet"/>
      <w:lvlText w:val="o"/>
      <w:lvlJc w:val="left"/>
      <w:pPr>
        <w:ind w:left="3560" w:hanging="360"/>
      </w:pPr>
      <w:rPr>
        <w:rFonts w:ascii="Courier New" w:hAnsi="Courier New" w:cs="Courier New" w:hint="default"/>
        <w:rFonts w:cs="Courier New"/>
      </w:rPr>
    </w:lvl>
    <w:lvl w:ilvl="5">
      <w:start w:val="1"/>
      <w:numFmt w:val="bullet"/>
      <w:lvlText w:val=""/>
      <w:lvlJc w:val="left"/>
      <w:pPr>
        <w:ind w:left="4280" w:hanging="360"/>
      </w:pPr>
      <w:rPr>
        <w:rFonts w:ascii="Wingdings" w:hAnsi="Wingdings" w:cs="Wingdings" w:hint="default"/>
      </w:rPr>
    </w:lvl>
    <w:lvl w:ilvl="6">
      <w:start w:val="1"/>
      <w:numFmt w:val="bullet"/>
      <w:lvlText w:val=""/>
      <w:lvlJc w:val="left"/>
      <w:pPr>
        <w:ind w:left="5000" w:hanging="360"/>
      </w:pPr>
      <w:rPr>
        <w:rFonts w:ascii="Symbol" w:hAnsi="Symbol" w:cs="Symbol" w:hint="default"/>
      </w:rPr>
    </w:lvl>
    <w:lvl w:ilvl="7">
      <w:start w:val="1"/>
      <w:numFmt w:val="bullet"/>
      <w:lvlText w:val="o"/>
      <w:lvlJc w:val="left"/>
      <w:pPr>
        <w:ind w:left="5720" w:hanging="360"/>
      </w:pPr>
      <w:rPr>
        <w:rFonts w:ascii="Courier New" w:hAnsi="Courier New" w:cs="Courier New" w:hint="default"/>
        <w:rFonts w:cs="Courier New"/>
      </w:rPr>
    </w:lvl>
    <w:lvl w:ilvl="8">
      <w:start w:val="1"/>
      <w:numFmt w:val="bullet"/>
      <w:lvlText w:val=""/>
      <w:lvlJc w:val="left"/>
      <w:pPr>
        <w:ind w:left="644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8"/>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MA"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asciiTheme="minorBidi" w:cstheme="minorBidi" w:eastAsiaTheme="minorHAnsi" w:hAnsiTheme="minorBidi"/>
        <w:color w:val="222222"/>
        <w:sz w:val="24"/>
        <w:szCs w:val="24"/>
        <w:lang w:val="fr-MA"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Arial" w:hAnsi="Arial" w:eastAsia="Calibri" w:cs="Arial" w:asciiTheme="minorBidi" w:cstheme="minorBidi" w:eastAsiaTheme="minorHAnsi" w:hAnsiTheme="minorBidi"/>
      <w:color w:val="222222"/>
      <w:kern w:val="0"/>
      <w:sz w:val="24"/>
      <w:szCs w:val="24"/>
      <w:lang w:val="fr-MA" w:eastAsia="en-US" w:bidi="ar-SA"/>
    </w:rPr>
  </w:style>
  <w:style w:type="character" w:styleId="DefaultParagraphFont" w:default="1">
    <w:name w:val="Default Paragraph Font"/>
    <w:uiPriority w:val="1"/>
    <w:semiHidden/>
    <w:unhideWhenUsed/>
    <w:qFormat/>
    <w:rPr/>
  </w:style>
  <w:style w:type="character" w:styleId="ListLabel1">
    <w:name w:val="ListLabel 1"/>
    <w:qFormat/>
    <w:rPr>
      <w:color w:val="auto"/>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314b00"/>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LibreOffice/6.1.5.2$Linux_X86_64 LibreOffice_project/10$Build-2</Application>
  <Pages>2</Pages>
  <Words>1379</Words>
  <Characters>7405</Characters>
  <CharactersWithSpaces>8763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2020-04-23T19:19:00Z</dcterms:created>
  <dc:creator>Khadija Ryadi</dc:creator>
  <dc:description/>
  <dc:language>pt-BR</dc:language>
  <cp:lastModifiedBy>Khadija Ryadi</cp:lastModifiedBy>
  <dcterms:modified xsi:type="dcterms:W3CDTF">2020-04-23T19:39:00Z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